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3" w:rsidRDefault="00E2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provizorium</w:t>
      </w:r>
    </w:p>
    <w:p w:rsidR="00A74CC3" w:rsidRDefault="00E26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1.1.2021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doby schválení rozpočtu na rok 2021</w:t>
      </w:r>
    </w:p>
    <w:p w:rsidR="00A74CC3" w:rsidRDefault="00E26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 zákona č. 250/2000 Sb., o rozpočtových pravidlech územních rozpočtů</w:t>
      </w:r>
    </w:p>
    <w:p w:rsidR="00A74CC3" w:rsidRDefault="00A7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Jelikož není sestaven rozpočet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Vřesovice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rok 2021 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Vřesovice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svém zasedání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17.12.2020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stanovilo obecná pravidla rozpočtového provizoria a to tak, aby bylo zajištěno plynulé hospodaření obce do doby schválení řádného rozpočtu. </w:t>
      </w:r>
    </w:p>
    <w:p w:rsidR="00A74CC3" w:rsidRDefault="00A7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doby schválení rozpočtu se hospodaření obce řídí posledním upraveným rozpočtem předchozího roku, navíc lze v rámci rozpočtového provizoria:</w:t>
      </w:r>
    </w:p>
    <w:p w:rsidR="00A74CC3" w:rsidRDefault="00A7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Hradit závazky vyplývající z již uzavřených smluv.</w:t>
      </w:r>
    </w:p>
    <w:p w:rsidR="00A74CC3" w:rsidRDefault="00A74CC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Zapojit příjmy a realizovat výdaje u projektů (spolu)financovaných z dotace. Jejich čerpání je zpravidla určeno konkrétními podmínkami poskytnuté dotace. </w:t>
      </w:r>
    </w:p>
    <w:p w:rsidR="00A74CC3" w:rsidRDefault="00A74CC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výdaje na základě finančního vypořádání transferů; vratky a odvody dotací.</w:t>
      </w:r>
    </w:p>
    <w:p w:rsidR="00A74CC3" w:rsidRDefault="00A74C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Realizovat výdaje nutné k odvrácení (zmírnění) škod na majetku či zdraví; výdaje na základě pravomocného rozhodnutí; výdaje, u kterých by prodlení způsobilo </w:t>
      </w:r>
      <w:proofErr w:type="gramStart"/>
      <w:r>
        <w:rPr>
          <w:rFonts w:ascii="Times New Roman" w:hAnsi="Times New Roman" w:cs="Times New Roman"/>
          <w:sz w:val="24"/>
          <w:szCs w:val="24"/>
        </w:rPr>
        <w:t>škodu             (např.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platba daní, pokut, penále apod.).</w:t>
      </w:r>
    </w:p>
    <w:p w:rsidR="00A74CC3" w:rsidRDefault="00A74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příjmy a výdaje uskutečněné v době rozpočtového provizoria se stávají příjmy a výdaji rozpočtu po jeho schválení.</w:t>
      </w:r>
    </w:p>
    <w:p w:rsidR="00A74CC3" w:rsidRDefault="00A7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A7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účetní a správce rozpočtu</w:t>
      </w:r>
    </w:p>
    <w:p w:rsidR="00A74CC3" w:rsidRDefault="00A7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Vřesovicích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14.12.2020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4CC3" w:rsidRDefault="00A7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 ZO usnesením č. 164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17.12.2020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4CC3" w:rsidRDefault="00A7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CC3" w:rsidRDefault="00A7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Libor Pazdera</w:t>
      </w:r>
    </w:p>
    <w:p w:rsidR="00A74CC3" w:rsidRDefault="00E2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Vřesovice</w:t>
      </w:r>
      <w:proofErr w:type="spellEnd"/>
    </w:p>
    <w:p w:rsidR="00A74CC3" w:rsidRDefault="00A7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C3" w:rsidRDefault="00E26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na internetových stránkách obce dne </w:t>
      </w:r>
      <w:r w:rsidR="00671E75">
        <w:rPr>
          <w:rFonts w:ascii="Times New Roman" w:hAnsi="Times New Roman" w:cs="Times New Roman"/>
          <w:sz w:val="24"/>
          <w:szCs w:val="24"/>
        </w:rPr>
        <w:t>28.12.2020.</w:t>
      </w:r>
    </w:p>
    <w:sectPr w:rsidR="00A74CC3" w:rsidSect="00A74CC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C3" w:rsidRDefault="00A74CC3" w:rsidP="00A74CC3">
      <w:pPr>
        <w:spacing w:after="0" w:line="240" w:lineRule="auto"/>
      </w:pPr>
      <w:r>
        <w:separator/>
      </w:r>
    </w:p>
  </w:endnote>
  <w:endnote w:type="continuationSeparator" w:id="0">
    <w:p w:rsidR="00A74CC3" w:rsidRDefault="00A74CC3" w:rsidP="00A7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C3" w:rsidRDefault="00A74CC3" w:rsidP="00A74CC3">
      <w:pPr>
        <w:spacing w:after="0" w:line="240" w:lineRule="auto"/>
      </w:pPr>
      <w:r>
        <w:separator/>
      </w:r>
    </w:p>
  </w:footnote>
  <w:footnote w:type="continuationSeparator" w:id="0">
    <w:p w:rsidR="00A74CC3" w:rsidRDefault="00A74CC3" w:rsidP="00A7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C3" w:rsidRDefault="00E2657A">
    <w:pPr>
      <w:spacing w:after="0" w:line="240" w:lineRule="auto"/>
      <w:jc w:val="center"/>
    </w:pPr>
    <w:r>
      <w:rPr>
        <w:rFonts w:ascii="Times New Roman" w:hAnsi="Times New Roman" w:cs="Times New Roman"/>
        <w:b/>
        <w:sz w:val="32"/>
        <w:szCs w:val="32"/>
      </w:rPr>
      <w:t xml:space="preserve">Obec </w:t>
    </w:r>
    <w:proofErr w:type="spellStart"/>
    <w:r>
      <w:rPr>
        <w:rFonts w:ascii="Times New Roman" w:hAnsi="Times New Roman" w:cs="Times New Roman"/>
        <w:b/>
        <w:sz w:val="32"/>
        <w:szCs w:val="32"/>
      </w:rPr>
      <w:t>Vřesovice</w:t>
    </w:r>
    <w:proofErr w:type="spellEnd"/>
    <w:r>
      <w:rPr>
        <w:rFonts w:ascii="Times New Roman" w:hAnsi="Times New Roman" w:cs="Times New Roman"/>
        <w:b/>
        <w:sz w:val="32"/>
        <w:szCs w:val="32"/>
      </w:rPr>
      <w:t xml:space="preserve">, </w:t>
    </w:r>
    <w:proofErr w:type="spellStart"/>
    <w:r>
      <w:rPr>
        <w:rFonts w:ascii="Times New Roman" w:hAnsi="Times New Roman" w:cs="Times New Roman"/>
        <w:b/>
        <w:sz w:val="32"/>
        <w:szCs w:val="32"/>
      </w:rPr>
      <w:t>Vřesovice</w:t>
    </w:r>
    <w:proofErr w:type="spellEnd"/>
    <w:r>
      <w:rPr>
        <w:rFonts w:ascii="Times New Roman" w:hAnsi="Times New Roman" w:cs="Times New Roman"/>
        <w:b/>
        <w:sz w:val="32"/>
        <w:szCs w:val="32"/>
      </w:rPr>
      <w:t xml:space="preserve"> 72, 696 48 </w:t>
    </w:r>
    <w:proofErr w:type="spellStart"/>
    <w:r>
      <w:rPr>
        <w:rFonts w:ascii="Times New Roman" w:hAnsi="Times New Roman" w:cs="Times New Roman"/>
        <w:b/>
        <w:sz w:val="32"/>
        <w:szCs w:val="32"/>
      </w:rPr>
      <w:t>Vřesovice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7BC"/>
    <w:multiLevelType w:val="multilevel"/>
    <w:tmpl w:val="420E9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4E664E"/>
    <w:multiLevelType w:val="multilevel"/>
    <w:tmpl w:val="EAD231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C3"/>
    <w:rsid w:val="00671E75"/>
    <w:rsid w:val="00A74CC3"/>
    <w:rsid w:val="00C5716E"/>
    <w:rsid w:val="00E2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8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uiPriority w:val="99"/>
    <w:qFormat/>
    <w:rsid w:val="0021734D"/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21734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734D"/>
    <w:rPr>
      <w:rFonts w:ascii="Tahoma" w:hAnsi="Tahoma" w:cs="Tahoma"/>
      <w:sz w:val="16"/>
      <w:szCs w:val="16"/>
    </w:rPr>
  </w:style>
  <w:style w:type="character" w:customStyle="1" w:styleId="Zdraznn">
    <w:name w:val="Zdůraznění"/>
    <w:basedOn w:val="Standardnpsmoodstavce"/>
    <w:uiPriority w:val="20"/>
    <w:qFormat/>
    <w:rsid w:val="00593EF3"/>
    <w:rPr>
      <w:i/>
      <w:iCs/>
    </w:rPr>
  </w:style>
  <w:style w:type="paragraph" w:customStyle="1" w:styleId="Nadpis">
    <w:name w:val="Nadpis"/>
    <w:basedOn w:val="Normln"/>
    <w:next w:val="Zkladntext"/>
    <w:qFormat/>
    <w:rsid w:val="00A74C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74CC3"/>
    <w:pPr>
      <w:spacing w:after="140"/>
    </w:pPr>
  </w:style>
  <w:style w:type="paragraph" w:styleId="Seznam">
    <w:name w:val="List"/>
    <w:basedOn w:val="Zkladntext"/>
    <w:rsid w:val="00A74CC3"/>
    <w:rPr>
      <w:rFonts w:cs="Arial"/>
    </w:rPr>
  </w:style>
  <w:style w:type="paragraph" w:customStyle="1" w:styleId="Caption">
    <w:name w:val="Caption"/>
    <w:basedOn w:val="Normln"/>
    <w:qFormat/>
    <w:rsid w:val="00A74C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74CC3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21A90"/>
    <w:pPr>
      <w:ind w:left="720"/>
      <w:contextualSpacing/>
    </w:pPr>
  </w:style>
  <w:style w:type="paragraph" w:customStyle="1" w:styleId="Zhlavazpat">
    <w:name w:val="Záhlaví a zápatí"/>
    <w:basedOn w:val="Normln"/>
    <w:qFormat/>
    <w:rsid w:val="00A74CC3"/>
  </w:style>
  <w:style w:type="paragraph" w:customStyle="1" w:styleId="Header">
    <w:name w:val="Header"/>
    <w:basedOn w:val="Normln"/>
    <w:link w:val="ZhlavChar"/>
    <w:uiPriority w:val="99"/>
    <w:unhideWhenUsed/>
    <w:rsid w:val="0021734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21734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734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dc:description/>
  <cp:lastModifiedBy>Vresovice_ucenti</cp:lastModifiedBy>
  <cp:revision>10</cp:revision>
  <cp:lastPrinted>2018-12-11T15:08:00Z</cp:lastPrinted>
  <dcterms:created xsi:type="dcterms:W3CDTF">2019-11-29T09:16:00Z</dcterms:created>
  <dcterms:modified xsi:type="dcterms:W3CDTF">2020-12-28T10:41:00Z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